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Приложение №1 к приказу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>от __________ №________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ПОЛОЖЕНИЕ О II РЕГИОНАЛЬНОМ КОНКУРСЕ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1. Общие положения 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Настоящее Положение о II Региональном конкурсе «Реликвия – музею» регламентирует условия организации и порядок проведения II Регионального конкурса «Реликвия – музею», критерии оценки его результатов (далее – Конкурс, Положение).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Организатором Конкурса яв</w:t>
      </w:r>
      <w:r>
        <w:rPr>
          <w:color w:val="000000"/>
          <w:sz w:val="28"/>
          <w:szCs w:val="28"/>
        </w:rPr>
        <w:t xml:space="preserve">ляется Федеральное государственное бюджетное учреждение культуры «Государственный историко-архитектурный и этнографический музей-заповедник «Кижи» (далее – музей-заповедник «Кижи», Музей). 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Местонахождение музея-заповедника «Кижи» </w:t>
      </w:r>
      <w:r>
        <w:rPr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Республик</w:t>
      </w:r>
      <w:r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Карелия, 185</w:t>
      </w:r>
      <w:r>
        <w:rPr>
          <w:color w:val="000000"/>
          <w:sz w:val="28"/>
          <w:szCs w:val="28"/>
        </w:rPr>
        <w:t xml:space="preserve">035, г. Петрозаводск, пл. Кирова, дом 10-А. 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Музей утверждает и публикует итоги Конкурса. </w:t>
      </w:r>
    </w:p>
    <w:p w:rsidR="00D5370E" w:rsidRDefault="00A345BD" w:rsidP="00E3358A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 проводится как самостоятельный конкурс исследовательских работ в сфере музейного дела.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2. Цель и задачи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 Целью проведения Конкурса является сохранение памяти об истории и культуре коренных народов Республики Карелия путем пополнения Музейного фонда Российской Федерации предметами музейного значения из семейных коллекций, ценными подробной историей бытова</w:t>
      </w:r>
      <w:r>
        <w:rPr>
          <w:color w:val="000000"/>
          <w:sz w:val="28"/>
          <w:szCs w:val="28"/>
        </w:rPr>
        <w:t xml:space="preserve">ния, основанной на исследовательских подходах.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 Задачи Конкурса: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 развитие интереса граждан Российской Федерации к историко-культурному наследию Республики Карелия через изучение предметов музейного значения как исторических источников,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 ф</w:t>
      </w:r>
      <w:r>
        <w:rPr>
          <w:color w:val="000000"/>
          <w:sz w:val="28"/>
          <w:szCs w:val="28"/>
        </w:rPr>
        <w:t>ормирование духовно-нравственного единства семьи через сохранение преемственности поколений и изучение семейных реликвий,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2.2.3. стимулирование исследовательской краеведческой деятельности граждан (в первую очередь, молодежи),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2.2.4. формирование у подраст</w:t>
      </w:r>
      <w:r>
        <w:rPr>
          <w:color w:val="000000"/>
          <w:sz w:val="28"/>
          <w:szCs w:val="28"/>
        </w:rPr>
        <w:t>ающего поколения чувства национальной гордости, уважения к малой Родине,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2.2.5. популяризация фондового собрания, научно-фондовой деятельности музея-заповедника «Кижи»: знакомство граждан с музейными предметами музея-заповедника «Кижи», приобщение населени</w:t>
      </w:r>
      <w:r>
        <w:rPr>
          <w:color w:val="000000"/>
          <w:sz w:val="28"/>
          <w:szCs w:val="28"/>
        </w:rPr>
        <w:t>я к музейной работе.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lastRenderedPageBreak/>
        <w:t xml:space="preserve">3. Конкурсная комиссия и организационное сопровождение конкурса 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Организатор формирует конкурсную комиссию по определению итогов Конкурса (далее – Конкурсная комиссия) из сотрудников музея-заповедника «Кижи», представителей учреждений науки, образования и культуры. </w:t>
      </w: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Состав Конкурсной комиссии утверждается приказом музея</w:t>
      </w:r>
      <w:r>
        <w:rPr>
          <w:color w:val="000000"/>
          <w:sz w:val="28"/>
          <w:szCs w:val="28"/>
        </w:rPr>
        <w:t>-заповедника «Кижи».</w:t>
      </w: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Конкурсная комиссия правомочна решать вопросы, если в заседании комиссии принимает участие не менее ½ ее состава.</w:t>
      </w:r>
    </w:p>
    <w:p w:rsidR="00D5370E" w:rsidRDefault="00A345BD" w:rsidP="00E3358A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Организационное сопровождение Конкурса осуществляет служба научно-фондовой работы музея-заповедника «Кижи».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4. Участники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4.1. В Конкурсе могут принять участие граждане РФ в возрасте от 7 лет и старше (далее – Участник), в том числе объединившиеся в семейный коллектив (не более 3 представителей одной семьи) (далее – Коллектив).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4.2. В случае участия в Конкурсе Участника младше 18 лет необходимо письменное согласие на участие в Конкурсе и последующее подписание договора о передаче предмета от его законных представителей.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5. Этапы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tbl>
      <w:tblPr>
        <w:tblStyle w:val="af6"/>
        <w:tblW w:w="1038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76"/>
        <w:gridCol w:w="8005"/>
      </w:tblGrid>
      <w:tr w:rsidR="00D5370E" w:rsidTr="00E3358A">
        <w:tc>
          <w:tcPr>
            <w:tcW w:w="2376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апреля 2020 г. –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10 апреля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2021 г.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2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Подача заявки с указанием ФИО, телефона участника, темы исследования, фотографиями предмета.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22320"/>
              </w:tabs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Заявка подается в электронном виде на адрес электронной почты: museum.relics@ya.ru (с пометкой в теме сообщения «Конкурс «Реликвия – музею»), по почте: 185035, Рос</w:t>
            </w:r>
            <w:r>
              <w:rPr>
                <w:color w:val="000000"/>
                <w:sz w:val="28"/>
                <w:szCs w:val="28"/>
              </w:rPr>
              <w:t xml:space="preserve">сия, Республика Карелия, г. Петрозаводск, пл. Кирова, д. 10а, или при личном обращении по адресу: </w:t>
            </w:r>
            <w:r>
              <w:rPr>
                <w:b/>
                <w:color w:val="000000"/>
                <w:sz w:val="28"/>
                <w:szCs w:val="28"/>
              </w:rPr>
              <w:t>г. Петрозаводск, пл. Кирова, д. 10</w:t>
            </w:r>
            <w:r>
              <w:rPr>
                <w:color w:val="000000"/>
                <w:sz w:val="28"/>
                <w:szCs w:val="28"/>
              </w:rPr>
              <w:t xml:space="preserve">. </w:t>
            </w:r>
            <w:proofErr w:type="gramEnd"/>
          </w:p>
        </w:tc>
      </w:tr>
      <w:tr w:rsidR="00D5370E" w:rsidTr="00E3358A">
        <w:tc>
          <w:tcPr>
            <w:tcW w:w="2376" w:type="dxa"/>
          </w:tcPr>
          <w:p w:rsidR="00D5370E" w:rsidRDefault="00E3358A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10 апреля 2020 г. </w:t>
            </w:r>
            <w:r w:rsidR="00A345BD">
              <w:rPr>
                <w:b/>
                <w:color w:val="000000"/>
                <w:sz w:val="28"/>
                <w:szCs w:val="28"/>
              </w:rPr>
              <w:t>–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16 апреля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2021 г.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Уведомление заявителей о результатах рассмотрения заявок в течение </w:t>
            </w:r>
            <w:r>
              <w:rPr>
                <w:b/>
                <w:color w:val="000000"/>
                <w:sz w:val="28"/>
                <w:szCs w:val="28"/>
              </w:rPr>
              <w:t>5 рабочих дней</w:t>
            </w:r>
            <w:r>
              <w:rPr>
                <w:color w:val="000000"/>
                <w:sz w:val="28"/>
                <w:szCs w:val="28"/>
              </w:rPr>
              <w:t xml:space="preserve"> с моме</w:t>
            </w:r>
            <w:r w:rsidR="00E3358A">
              <w:rPr>
                <w:color w:val="000000"/>
                <w:sz w:val="28"/>
                <w:szCs w:val="28"/>
              </w:rPr>
              <w:t>нта поступления (если предмет не представляет</w:t>
            </w:r>
            <w:r>
              <w:rPr>
                <w:color w:val="000000"/>
                <w:sz w:val="28"/>
                <w:szCs w:val="28"/>
              </w:rPr>
              <w:t xml:space="preserve"> ценности для музейного собрания, заявка </w:t>
            </w:r>
            <w:r>
              <w:rPr>
                <w:sz w:val="28"/>
                <w:szCs w:val="28"/>
              </w:rPr>
              <w:t>отклоняется</w:t>
            </w:r>
            <w:r>
              <w:rPr>
                <w:color w:val="000000"/>
                <w:sz w:val="28"/>
                <w:szCs w:val="28"/>
              </w:rPr>
              <w:t>; участник может подавать заявку с другим предметом).</w:t>
            </w:r>
          </w:p>
        </w:tc>
      </w:tr>
      <w:tr w:rsidR="00D5370E" w:rsidTr="00E3358A">
        <w:tc>
          <w:tcPr>
            <w:tcW w:w="2376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 мая 2020 г.</w:t>
            </w:r>
            <w:r w:rsidR="00E3358A">
              <w:rPr>
                <w:b/>
                <w:sz w:val="28"/>
                <w:szCs w:val="28"/>
              </w:rPr>
              <w:t xml:space="preserve">  – </w:t>
            </w:r>
            <w:r>
              <w:rPr>
                <w:b/>
                <w:color w:val="000000"/>
                <w:sz w:val="28"/>
                <w:szCs w:val="28"/>
              </w:rPr>
              <w:t>31 мая 2021 г.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Предоставление участниками, чьи заявки по</w:t>
            </w:r>
            <w:r>
              <w:rPr>
                <w:color w:val="000000"/>
                <w:sz w:val="28"/>
                <w:szCs w:val="28"/>
              </w:rPr>
              <w:t>лучили одобрение, документов и предметов по адресу: г. Петрозаводск, пл. Кирова, 10 лично или через представителя музея (телефоны указаны в п.7 Конкурса).</w:t>
            </w:r>
          </w:p>
        </w:tc>
      </w:tr>
      <w:tr w:rsidR="00D5370E" w:rsidTr="00E3358A">
        <w:tc>
          <w:tcPr>
            <w:tcW w:w="2376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12 мая 2020 г.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– </w:t>
            </w:r>
            <w:r>
              <w:rPr>
                <w:b/>
                <w:color w:val="000000"/>
                <w:sz w:val="28"/>
                <w:szCs w:val="28"/>
              </w:rPr>
              <w:t>30 июня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 г.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Рассмотрение и оценивание Конкурсной комиссией поступивших документов и предметов согласно разработанным критериям.</w:t>
            </w:r>
          </w:p>
        </w:tc>
      </w:tr>
      <w:tr w:rsidR="00D5370E" w:rsidTr="00E3358A">
        <w:tc>
          <w:tcPr>
            <w:tcW w:w="2376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ежеквартально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Объявление промежуточных результатов</w:t>
            </w:r>
          </w:p>
        </w:tc>
      </w:tr>
      <w:tr w:rsidR="00D5370E" w:rsidTr="00E3358A">
        <w:tc>
          <w:tcPr>
            <w:tcW w:w="2376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rPr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lastRenderedPageBreak/>
              <w:t>8 июля</w:t>
            </w:r>
            <w:r w:rsidR="00E3358A"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b/>
                <w:color w:val="000000"/>
                <w:sz w:val="28"/>
                <w:szCs w:val="28"/>
              </w:rPr>
              <w:t>2021 года</w:t>
            </w:r>
          </w:p>
        </w:tc>
        <w:tc>
          <w:tcPr>
            <w:tcW w:w="8005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" w:hanging="3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Подведение итогов Конкурса, поощрение участников, награждение победителей.</w:t>
            </w: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6. Требования к работам и предметам, принимаемым на конкурс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6.1. На Конкурс принимаются </w:t>
      </w:r>
      <w:r>
        <w:rPr>
          <w:color w:val="000000"/>
          <w:sz w:val="28"/>
          <w:szCs w:val="28"/>
          <w:u w:val="single"/>
        </w:rPr>
        <w:t>предметы</w:t>
      </w:r>
      <w:r>
        <w:rPr>
          <w:color w:val="000000"/>
          <w:sz w:val="28"/>
          <w:szCs w:val="28"/>
        </w:rPr>
        <w:t xml:space="preserve"> музейного значения и </w:t>
      </w:r>
      <w:r>
        <w:rPr>
          <w:color w:val="000000"/>
          <w:sz w:val="28"/>
          <w:szCs w:val="28"/>
          <w:u w:val="single"/>
        </w:rPr>
        <w:t>работы</w:t>
      </w:r>
      <w:r>
        <w:rPr>
          <w:color w:val="000000"/>
          <w:sz w:val="28"/>
          <w:szCs w:val="28"/>
        </w:rPr>
        <w:t xml:space="preserve"> исследовательского характера об истории этих предметов, их назначении или использовании.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6.2. </w:t>
      </w:r>
      <w:proofErr w:type="gramStart"/>
      <w:r>
        <w:rPr>
          <w:color w:val="000000"/>
          <w:sz w:val="28"/>
          <w:szCs w:val="28"/>
        </w:rPr>
        <w:t>Для музейного собрания имеют ценность предметы, бытовавшие на территории проживания коренных народов Карелии (русских, карелов, вепсов), использовавшиеся в семье</w:t>
      </w:r>
      <w:r>
        <w:rPr>
          <w:color w:val="000000"/>
          <w:sz w:val="28"/>
          <w:szCs w:val="28"/>
        </w:rPr>
        <w:t>, передававшиеся из поколения в поколение: предметы крестьянской мебели, кухонной утвари, церковной утвари, иконы, крестьянская одежда и украшения, орудия труда, инструменты ремесел и промыслов, приспособления для охоты и рыболовства, рукописи, монеты, бон</w:t>
      </w:r>
      <w:r>
        <w:rPr>
          <w:color w:val="000000"/>
          <w:sz w:val="28"/>
          <w:szCs w:val="28"/>
        </w:rPr>
        <w:t>ы, фотографии и другие.</w:t>
      </w:r>
      <w:proofErr w:type="gramEnd"/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6.3. Количество предметов, представленных одним Участником (Коллективом) на Конкурс, не ограничено.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6.4. В рамках Конкурса музей проводит экспертизу ценности предоставленного на Конкурс предмета без предоставления письменного экспер</w:t>
      </w:r>
      <w:r>
        <w:rPr>
          <w:color w:val="000000"/>
          <w:sz w:val="28"/>
          <w:szCs w:val="28"/>
        </w:rPr>
        <w:t>тного заключения участникам (далее экспертиза предмета).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В случае положительного заключения экспертизы предмета, музей вправе заключить с участником договор, предусматривающий последующую передачу предмета от собственника на постоянное хранение в фонд</w:t>
      </w:r>
      <w:r>
        <w:rPr>
          <w:color w:val="000000"/>
          <w:sz w:val="28"/>
          <w:szCs w:val="28"/>
        </w:rPr>
        <w:t>ы музея-заповедника «Кижи» для включения предмета в состав Музейного фонда Российской Федерации.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6.5. Предметы, в результате экспертизы которых не подтверждена их историко-культурная, художественная, научная ценность, подлежат в течение 2-х месяцев возврат</w:t>
      </w:r>
      <w:r>
        <w:rPr>
          <w:color w:val="000000"/>
          <w:sz w:val="28"/>
          <w:szCs w:val="28"/>
        </w:rPr>
        <w:t>у Участнику. Участник обязуется забрать подлежащие возврату предметы в указанный срок.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 Для участия в Конкурсе представляются следующие документы: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6.6.1. </w:t>
      </w:r>
      <w:r>
        <w:rPr>
          <w:b/>
          <w:i/>
          <w:color w:val="000000"/>
          <w:sz w:val="28"/>
          <w:szCs w:val="28"/>
        </w:rPr>
        <w:t>исследовательская</w:t>
      </w:r>
      <w:r>
        <w:rPr>
          <w:b/>
          <w:color w:val="000000"/>
          <w:sz w:val="28"/>
          <w:szCs w:val="28"/>
        </w:rPr>
        <w:t xml:space="preserve"> </w:t>
      </w:r>
      <w:r>
        <w:rPr>
          <w:b/>
          <w:i/>
          <w:color w:val="000000"/>
          <w:sz w:val="28"/>
          <w:szCs w:val="28"/>
        </w:rPr>
        <w:t>работа</w:t>
      </w:r>
      <w:r>
        <w:rPr>
          <w:color w:val="000000"/>
          <w:sz w:val="28"/>
          <w:szCs w:val="28"/>
        </w:rPr>
        <w:t>, включающая титульный лист, введение, основную часть, заключение, список источников и литературы (при наличии), приложения (включающие изображение предмета).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работе должны быть отражены темы: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наименовании (наименованиях) и характеристиках предмета (</w:t>
      </w:r>
      <w:r>
        <w:rPr>
          <w:color w:val="000000"/>
          <w:sz w:val="28"/>
          <w:szCs w:val="28"/>
        </w:rPr>
        <w:t>размеры, материал, техника изготовления и т.д.),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об истории бытования предмета (откуда появился, где использовался и т.д.),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 людях, причастных к изготовлению, работе с предметом,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иные темы.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Исследование может быть посвящено любой из указанных тем.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бщие требования к оформлению работы: печатный объем работы не должен превышать 10 страниц компьютерного набора, размер шрифта – 14 </w:t>
      </w:r>
      <w:proofErr w:type="spellStart"/>
      <w:r>
        <w:rPr>
          <w:color w:val="000000"/>
          <w:sz w:val="28"/>
          <w:szCs w:val="28"/>
        </w:rPr>
        <w:t>пт</w:t>
      </w:r>
      <w:proofErr w:type="spellEnd"/>
      <w:r>
        <w:rPr>
          <w:color w:val="000000"/>
          <w:sz w:val="28"/>
          <w:szCs w:val="28"/>
        </w:rPr>
        <w:t xml:space="preserve">, межстрочный интервал – 1,5.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качестве приложения (не более 10 листов формата А</w:t>
      </w:r>
      <w:proofErr w:type="gramStart"/>
      <w:r>
        <w:rPr>
          <w:color w:val="000000"/>
          <w:sz w:val="28"/>
          <w:szCs w:val="28"/>
        </w:rPr>
        <w:t>4</w:t>
      </w:r>
      <w:proofErr w:type="gramEnd"/>
      <w:r>
        <w:rPr>
          <w:color w:val="000000"/>
          <w:sz w:val="28"/>
          <w:szCs w:val="28"/>
        </w:rPr>
        <w:t>) допускается предоставление документов на бумажной основе (копии документов, фотографии и пр.). Возможно предоставление ауди</w:t>
      </w:r>
      <w:proofErr w:type="gramStart"/>
      <w:r>
        <w:rPr>
          <w:color w:val="000000"/>
          <w:sz w:val="28"/>
          <w:szCs w:val="28"/>
        </w:rPr>
        <w:t>о-</w:t>
      </w:r>
      <w:proofErr w:type="gramEnd"/>
      <w:r>
        <w:rPr>
          <w:color w:val="000000"/>
          <w:sz w:val="28"/>
          <w:szCs w:val="28"/>
        </w:rPr>
        <w:t xml:space="preserve">, видеодокументов, записанных на </w:t>
      </w:r>
      <w:r>
        <w:rPr>
          <w:color w:val="000000"/>
          <w:sz w:val="28"/>
          <w:szCs w:val="28"/>
        </w:rPr>
        <w:lastRenderedPageBreak/>
        <w:t>электронных носителях (не более 5 минут). Дл</w:t>
      </w:r>
      <w:r>
        <w:rPr>
          <w:color w:val="000000"/>
          <w:sz w:val="28"/>
          <w:szCs w:val="28"/>
        </w:rPr>
        <w:t xml:space="preserve">я записи речи требуется формат mp3 с приложением текстовой записи речи, для видеофайлов – </w:t>
      </w:r>
      <w:proofErr w:type="spellStart"/>
      <w:r>
        <w:rPr>
          <w:color w:val="000000"/>
          <w:sz w:val="28"/>
          <w:szCs w:val="28"/>
        </w:rPr>
        <w:t>avi</w:t>
      </w:r>
      <w:proofErr w:type="spellEnd"/>
      <w:r>
        <w:rPr>
          <w:color w:val="000000"/>
          <w:sz w:val="28"/>
          <w:szCs w:val="28"/>
        </w:rPr>
        <w:t>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6.6.2. </w:t>
      </w:r>
      <w:r>
        <w:rPr>
          <w:b/>
          <w:i/>
          <w:color w:val="000000"/>
          <w:sz w:val="28"/>
          <w:szCs w:val="28"/>
        </w:rPr>
        <w:t>анкета</w:t>
      </w:r>
      <w:r>
        <w:rPr>
          <w:color w:val="000000"/>
          <w:sz w:val="28"/>
          <w:szCs w:val="28"/>
        </w:rPr>
        <w:t xml:space="preserve"> Участника Конкурса (Приложение №1 к настоящему Положению).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6.6.3. </w:t>
      </w:r>
      <w:r>
        <w:rPr>
          <w:b/>
          <w:i/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законных представителей лица младше 18 лет на его участие в Конкурсе с </w:t>
      </w:r>
      <w:r>
        <w:rPr>
          <w:color w:val="000000"/>
          <w:sz w:val="28"/>
          <w:szCs w:val="28"/>
        </w:rPr>
        <w:t>разрешением на использование предмета, исследовательской работы в музейной деятельности и публикацию работы с указанием персональных данных на официальных электронных площадках музея-заповедника «Кижи», согласие на последующее подписание договора (Приложен</w:t>
      </w:r>
      <w:r>
        <w:rPr>
          <w:color w:val="000000"/>
          <w:sz w:val="28"/>
          <w:szCs w:val="28"/>
        </w:rPr>
        <w:t>ие №2 к настоящему Положению).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6.6.4. </w:t>
      </w:r>
      <w:r>
        <w:rPr>
          <w:b/>
          <w:i/>
          <w:color w:val="000000"/>
          <w:sz w:val="28"/>
          <w:szCs w:val="28"/>
        </w:rPr>
        <w:t>заявление</w:t>
      </w:r>
      <w:r>
        <w:rPr>
          <w:color w:val="000000"/>
          <w:sz w:val="28"/>
          <w:szCs w:val="28"/>
        </w:rPr>
        <w:t xml:space="preserve"> собственника предмета о передаче предмета в Музей (Приложение №3 к настоящему Положению).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6.7. К участию в Конкурсе не допускаются работы и предметы, не соответствующие требованиям и/или поступившие после ус</w:t>
      </w:r>
      <w:r>
        <w:rPr>
          <w:color w:val="000000"/>
          <w:sz w:val="28"/>
          <w:szCs w:val="28"/>
        </w:rPr>
        <w:t>тановленного срока.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both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7. Организация конкурса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7.1. В ходе подготовки работ осуществляется консультирование участников Конкурса специалистами музея по телефонам: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 (8142) 799-894 – </w:t>
      </w:r>
      <w:proofErr w:type="spellStart"/>
      <w:r>
        <w:rPr>
          <w:color w:val="000000"/>
          <w:sz w:val="28"/>
          <w:szCs w:val="28"/>
        </w:rPr>
        <w:t>Бабалык</w:t>
      </w:r>
      <w:proofErr w:type="spellEnd"/>
      <w:r>
        <w:rPr>
          <w:color w:val="000000"/>
          <w:sz w:val="28"/>
          <w:szCs w:val="28"/>
        </w:rPr>
        <w:t xml:space="preserve"> Марина Геннадьевна,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(8142) 799-896 – </w:t>
      </w:r>
      <w:proofErr w:type="spellStart"/>
      <w:r>
        <w:rPr>
          <w:color w:val="000000"/>
          <w:sz w:val="28"/>
          <w:szCs w:val="28"/>
        </w:rPr>
        <w:t>Стеблевец</w:t>
      </w:r>
      <w:proofErr w:type="spellEnd"/>
      <w:r>
        <w:rPr>
          <w:color w:val="000000"/>
          <w:sz w:val="28"/>
          <w:szCs w:val="28"/>
        </w:rPr>
        <w:t xml:space="preserve"> Оксана Владимировна, Аммалайнен Ольга Николаевна,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а также по адресу электронной почты: museum.relics@ya.ru (с пометкой в теме сообщения «Конкурс «Реликвия – музею») или в группе «Реликвия – музею» в социальной сети «В контакте»: </w:t>
      </w:r>
      <w:hyperlink r:id="rId7">
        <w:r>
          <w:rPr>
            <w:color w:val="000080"/>
            <w:sz w:val="28"/>
            <w:szCs w:val="28"/>
            <w:u w:val="single"/>
          </w:rPr>
          <w:t>https://vk.com/muse</w:t>
        </w:r>
        <w:r>
          <w:rPr>
            <w:color w:val="000080"/>
            <w:sz w:val="28"/>
            <w:szCs w:val="28"/>
            <w:u w:val="single"/>
          </w:rPr>
          <w:t>um.relics</w:t>
        </w:r>
      </w:hyperlink>
      <w:r>
        <w:rPr>
          <w:color w:val="000000"/>
          <w:sz w:val="28"/>
          <w:szCs w:val="28"/>
        </w:rPr>
        <w:t xml:space="preserve">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7.2. Документы и предметы, указанные в п.6 настоящего Положения, принимаются лично в будние дни с 9 до 17 (обед 13-14.00) по адресу: г. Петрозаводск, пл. Кирова, д.10, или через представителя музея в срок с </w:t>
      </w:r>
      <w:r>
        <w:rPr>
          <w:sz w:val="28"/>
          <w:szCs w:val="28"/>
        </w:rPr>
        <w:t>12 мая</w:t>
      </w:r>
      <w:r>
        <w:rPr>
          <w:color w:val="000000"/>
          <w:sz w:val="28"/>
          <w:szCs w:val="28"/>
        </w:rPr>
        <w:t xml:space="preserve"> 2020 г. до 31 мая 2021 года.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До</w:t>
      </w:r>
      <w:r>
        <w:rPr>
          <w:color w:val="000000"/>
          <w:sz w:val="28"/>
          <w:szCs w:val="28"/>
        </w:rPr>
        <w:t>кументы, поступившие на Конкурс, обратно не возвращаются.</w:t>
      </w:r>
      <w:r>
        <w:rPr>
          <w:color w:val="000000"/>
        </w:rPr>
        <w:t xml:space="preserve"> </w:t>
      </w:r>
      <w:r>
        <w:rPr>
          <w:color w:val="000000"/>
          <w:sz w:val="28"/>
          <w:szCs w:val="28"/>
        </w:rPr>
        <w:t>Организатор оставляет за собой право использовать их в методической, издательской, выставочной и иной деятельности музея.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 Конкурсная комиссия в срок с мая 2020 г. по 30 июня 2021 г. рассматривает поступившие на Конкурс документы и предметы, оценивает путем самостоятельного ранжирования каждым членом Конкурсной комиссии работ по следующим </w:t>
      </w:r>
      <w:r>
        <w:rPr>
          <w:b/>
          <w:color w:val="000000"/>
          <w:sz w:val="28"/>
          <w:szCs w:val="28"/>
        </w:rPr>
        <w:t>критериям</w:t>
      </w:r>
      <w:r>
        <w:rPr>
          <w:color w:val="000000"/>
          <w:sz w:val="28"/>
          <w:szCs w:val="28"/>
        </w:rPr>
        <w:t>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7.3.1. Значимость пред</w:t>
      </w:r>
      <w:r>
        <w:rPr>
          <w:color w:val="000000"/>
          <w:sz w:val="28"/>
          <w:szCs w:val="28"/>
        </w:rPr>
        <w:t>мета для фондового собрания музея-заповедника «Кижи», его информативная ценность.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7.3.2. Наличие семейной истории, связанной с предметом.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7.3.3. Степень вовлеченности родственных связей (преемственность поколений).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7.3.4. Полнота и глубина исследования (с </w:t>
      </w:r>
      <w:r>
        <w:rPr>
          <w:color w:val="000000"/>
          <w:sz w:val="28"/>
          <w:szCs w:val="28"/>
        </w:rPr>
        <w:t>использованием данных семейного архива, архивных материалов, а также электронных ресурсов).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7.4. Конкурсная комиссия оценивает поступившие на Конкурс исследовательские работы по десятибалльной шкале от 1 до 10 баллов по каждому критерию.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7.5. По результата</w:t>
      </w:r>
      <w:r>
        <w:rPr>
          <w:color w:val="000000"/>
          <w:sz w:val="28"/>
          <w:szCs w:val="28"/>
        </w:rPr>
        <w:t xml:space="preserve">м оценки работ в соответствии с критериями, указанными в пункте 7.3 настоящего Положения, Конкурсная комиссия формирует рейтинг работ.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 Работы оцениваются в группах участников: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- 7-10 лет;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- 11-15 лет;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- 16-20 лет;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от 21 года и старше;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семейный коллектив.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7.6.1. На усмотрение Конкурсной комиссии исследовательские работы могут распределяться по номинациям внутри возрастных групп.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 В Конкурсе по группам участников побеждает работа, набравшая наибольшее количество баллов. Решение о по</w:t>
      </w:r>
      <w:r>
        <w:rPr>
          <w:color w:val="000000"/>
          <w:sz w:val="28"/>
          <w:szCs w:val="28"/>
        </w:rPr>
        <w:t>бедителе Гран-при Конкурса принимается простым большинством голосов членов Конкурсной комиссии путем открытого голосования и оформляется протоколом заседания Конкурсной комиссии, который подписывается председателем Конкурсной комиссии.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7.7.1. На усмотрение Конкурсной комиссии во время подведения ежеквартальных итогов могут быть введены предварительные поощрения участников.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7.8. Всем участникам выдается сертификат об участии в Конкурсе</w:t>
      </w:r>
      <w:r>
        <w:rPr>
          <w:color w:val="000000"/>
        </w:rPr>
        <w:t xml:space="preserve"> (</w:t>
      </w:r>
      <w:r>
        <w:rPr>
          <w:color w:val="000000"/>
          <w:sz w:val="28"/>
          <w:szCs w:val="28"/>
        </w:rPr>
        <w:t>рассылка будет осуществляться по электронной почте),</w:t>
      </w:r>
      <w:r>
        <w:rPr>
          <w:color w:val="000000"/>
          <w:sz w:val="28"/>
          <w:szCs w:val="28"/>
        </w:rPr>
        <w:t xml:space="preserve"> победители награждаются дипломами I, II, III степени, памятными подарками, авторскими экскурсиями по выставкам Фондохранилища в городе Петрозаводске. Гран-при Конкурса – эксклюзивная семейная поездка на 3-х человек на остров Кижи до 1 апреля 2022 года.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>
        <w:rPr>
          <w:color w:val="000000"/>
          <w:sz w:val="28"/>
          <w:szCs w:val="28"/>
        </w:rPr>
        <w:t>9. Работа по проведению Конкурса освещается в средствах массовой информации и в группах Музея в социальных сетях.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7.10. Итоги Конкурса объявляются 8 июля 2021 года, в День семьи, любви и верности (День Петра и </w:t>
      </w:r>
      <w:proofErr w:type="spellStart"/>
      <w:r>
        <w:rPr>
          <w:color w:val="000000"/>
          <w:sz w:val="28"/>
          <w:szCs w:val="28"/>
        </w:rPr>
        <w:t>Февронии</w:t>
      </w:r>
      <w:proofErr w:type="spellEnd"/>
      <w:r>
        <w:rPr>
          <w:color w:val="000000"/>
          <w:sz w:val="28"/>
          <w:szCs w:val="28"/>
        </w:rPr>
        <w:t>).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tabs>
          <w:tab w:val="left" w:pos="22320"/>
        </w:tabs>
        <w:spacing w:line="240" w:lineRule="auto"/>
        <w:ind w:left="1" w:hanging="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7.11. Организатор конкурса оставляе</w:t>
      </w:r>
      <w:r>
        <w:rPr>
          <w:color w:val="000000"/>
          <w:sz w:val="28"/>
          <w:szCs w:val="28"/>
        </w:rPr>
        <w:t>т за собой право менять сроки, условия настоящего Положения на основании поступающих заявок.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b/>
          <w:color w:val="000000"/>
          <w:sz w:val="22"/>
          <w:szCs w:val="22"/>
        </w:rPr>
      </w:pPr>
      <w:r>
        <w:br w:type="page"/>
      </w:r>
      <w:r>
        <w:rPr>
          <w:b/>
          <w:i/>
          <w:color w:val="000000"/>
          <w:sz w:val="22"/>
          <w:szCs w:val="22"/>
        </w:rPr>
        <w:lastRenderedPageBreak/>
        <w:t xml:space="preserve">Приложение №1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2"/>
          <w:szCs w:val="22"/>
        </w:rPr>
      </w:pPr>
      <w:r>
        <w:rPr>
          <w:b/>
          <w:i/>
          <w:color w:val="000000"/>
          <w:sz w:val="22"/>
          <w:szCs w:val="22"/>
        </w:rPr>
        <w:t>о II Региональном конкурсе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center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Анкета участника регионального конкурса «Реликвия – музею»*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rPr>
          <w:color w:val="000000"/>
          <w:sz w:val="26"/>
          <w:szCs w:val="26"/>
        </w:rPr>
      </w:pPr>
    </w:p>
    <w:tbl>
      <w:tblPr>
        <w:tblStyle w:val="af7"/>
        <w:tblW w:w="10524" w:type="dxa"/>
        <w:tblInd w:w="-140" w:type="dxa"/>
        <w:tblLayout w:type="fixed"/>
        <w:tblLook w:val="0000" w:firstRow="0" w:lastRow="0" w:firstColumn="0" w:lastColumn="0" w:noHBand="0" w:noVBand="0"/>
      </w:tblPr>
      <w:tblGrid>
        <w:gridCol w:w="3120"/>
        <w:gridCol w:w="2340"/>
        <w:gridCol w:w="3300"/>
        <w:gridCol w:w="1764"/>
      </w:tblGrid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Фамилия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Имя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Отчество 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(полностью)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Дата рождения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Муниципальное образование, населенный пункт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Наименование образовательного учреждения, класс или курс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ФИО, должность научного руководителя, консультанта</w:t>
            </w: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(при наличии, </w:t>
            </w:r>
            <w:r>
              <w:rPr>
                <w:color w:val="000000"/>
                <w:sz w:val="20"/>
                <w:szCs w:val="20"/>
                <w:u w:val="single"/>
              </w:rPr>
              <w:t>для детей от 7 до 18 лет</w:t>
            </w:r>
            <w:r>
              <w:rPr>
                <w:color w:val="000000"/>
                <w:sz w:val="20"/>
                <w:szCs w:val="20"/>
              </w:rPr>
              <w:t>)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Название работы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Координаты для связи: телефон, e-</w:t>
            </w:r>
            <w:proofErr w:type="spellStart"/>
            <w:r>
              <w:rPr>
                <w:color w:val="000000"/>
                <w:sz w:val="20"/>
                <w:szCs w:val="20"/>
              </w:rPr>
              <w:t>mail</w:t>
            </w:r>
            <w:proofErr w:type="spellEnd"/>
            <w:r>
              <w:rPr>
                <w:color w:val="000000"/>
                <w:sz w:val="20"/>
                <w:szCs w:val="20"/>
              </w:rPr>
              <w:t>, почтовый адрес</w:t>
            </w:r>
          </w:p>
        </w:tc>
        <w:tc>
          <w:tcPr>
            <w:tcW w:w="7404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  <w:sz w:val="20"/>
                <w:szCs w:val="20"/>
              </w:rPr>
            </w:pP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 условиями конкурса «Реликвия – музею» </w:t>
            </w:r>
            <w:proofErr w:type="gramStart"/>
            <w:r>
              <w:rPr>
                <w:color w:val="000000"/>
                <w:sz w:val="20"/>
                <w:szCs w:val="20"/>
              </w:rPr>
              <w:t>ознакомлен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и согласен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Разрешаю использование переданных на Конкурс документов и предметов в рамках уставной деятельности музея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  <w:tr w:rsidR="00D5370E">
        <w:trPr>
          <w:trHeight w:val="276"/>
        </w:trPr>
        <w:tc>
          <w:tcPr>
            <w:tcW w:w="31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Как участник не возражаю против публикации моей работы с указанием персональных данных на электронных ресурсах музея-заповедника «Кижи», Минкультуры России</w:t>
            </w: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right="-6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Подпись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Расшифровка подписи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i/>
                <w:color w:val="000000"/>
                <w:sz w:val="20"/>
                <w:szCs w:val="20"/>
              </w:rPr>
              <w:t>Дата</w:t>
            </w:r>
          </w:p>
        </w:tc>
      </w:tr>
    </w:tbl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</w:t>
      </w:r>
      <w:r>
        <w:rPr>
          <w:color w:val="000000"/>
          <w:sz w:val="20"/>
          <w:szCs w:val="20"/>
        </w:rPr>
        <w:t>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</w:t>
      </w:r>
      <w:r>
        <w:rPr>
          <w:color w:val="000000"/>
          <w:sz w:val="20"/>
          <w:szCs w:val="20"/>
        </w:rPr>
        <w:t>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-а) с целями и порядком обработки его персональных данны</w:t>
      </w:r>
      <w:r>
        <w:rPr>
          <w:color w:val="000000"/>
          <w:sz w:val="20"/>
          <w:szCs w:val="20"/>
        </w:rPr>
        <w:t>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</w:t>
      </w:r>
      <w:r>
        <w:rPr>
          <w:color w:val="000000"/>
          <w:sz w:val="20"/>
          <w:szCs w:val="20"/>
        </w:rPr>
        <w:t>ие,  блокирование, удаление, уничтожение персональных данных, с учетом способов направления информации.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  <w:sz w:val="20"/>
          <w:szCs w:val="2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 xml:space="preserve">Приложение №2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о II Региональном конкурсе «Реликвия – музею»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 xml:space="preserve">Директору музея-заповедника «Кижи»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  <w:r>
        <w:rPr>
          <w:rFonts w:ascii="Calligraph" w:eastAsia="Calligraph" w:hAnsi="Calligraph" w:cs="Calligraph"/>
          <w:color w:val="000000"/>
        </w:rPr>
        <w:t>Е.В. Богдановой</w:t>
      </w:r>
      <w:r>
        <w:rPr>
          <w:rFonts w:ascii="Calligraph" w:eastAsia="Calligraph" w:hAnsi="Calligraph" w:cs="Calligraph"/>
          <w:color w:val="000000"/>
        </w:rPr>
        <w:br/>
      </w:r>
    </w:p>
    <w:tbl>
      <w:tblPr>
        <w:tblStyle w:val="af8"/>
        <w:tblW w:w="9740" w:type="dxa"/>
        <w:tblInd w:w="0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740"/>
      </w:tblGrid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От       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Дата рождения: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Зарегистрированног</w:t>
            </w:r>
            <w:proofErr w:type="gramStart"/>
            <w:r>
              <w:rPr>
                <w:rFonts w:ascii="Calligraph" w:eastAsia="Calligraph" w:hAnsi="Calligraph" w:cs="Calligraph"/>
                <w:color w:val="000000"/>
              </w:rPr>
              <w:t>о(</w:t>
            </w:r>
            <w:proofErr w:type="gramEnd"/>
            <w:r>
              <w:rPr>
                <w:rFonts w:ascii="Calligraph" w:eastAsia="Calligraph" w:hAnsi="Calligraph" w:cs="Calligraph"/>
                <w:color w:val="000000"/>
              </w:rPr>
              <w:t>ой) по адресу: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Телефон: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Паспорт:  Сер.                                 №                               </w:t>
            </w:r>
          </w:p>
        </w:tc>
      </w:tr>
      <w:tr w:rsidR="00D5370E">
        <w:tc>
          <w:tcPr>
            <w:tcW w:w="974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proofErr w:type="gramStart"/>
            <w:r>
              <w:rPr>
                <w:rFonts w:ascii="Calligraph" w:eastAsia="Calligraph" w:hAnsi="Calligraph" w:cs="Calligraph"/>
                <w:color w:val="000000"/>
              </w:rPr>
              <w:t>Выдан</w:t>
            </w:r>
            <w:proofErr w:type="gramEnd"/>
            <w:r>
              <w:rPr>
                <w:rFonts w:ascii="Calligraph" w:eastAsia="Calligraph" w:hAnsi="Calligraph" w:cs="Calligraph"/>
                <w:color w:val="000000"/>
              </w:rPr>
              <w:t xml:space="preserve">                                                                                                   Дата</w:t>
            </w: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>ЗАЯВЛЕНИЕ*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Я являюсь законным представителем моего ребенка ______________________________________________________________________________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color w:val="000000"/>
        </w:rPr>
      </w:pPr>
      <w:r>
        <w:rPr>
          <w:color w:val="000000"/>
        </w:rPr>
        <w:t>(ФИО, дата рождения)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и даю согласие на участие моего ребенка в</w:t>
      </w:r>
      <w:r w:rsidR="00E3358A">
        <w:rPr>
          <w:color w:val="000000"/>
        </w:rPr>
        <w:t>о</w:t>
      </w:r>
      <w:bookmarkStart w:id="0" w:name="_GoBack"/>
      <w:bookmarkEnd w:id="0"/>
      <w:r>
        <w:rPr>
          <w:color w:val="000000"/>
        </w:rPr>
        <w:t xml:space="preserve"> II Региональном конкурсе «Реликвия – музею». С условиями конкурса «Реликвия – музею»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и согласен.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Я согласен на обработку моих и моего ребенка персональных данных, указанных в заявлении в соответствии с Ф</w:t>
      </w:r>
      <w:r>
        <w:rPr>
          <w:color w:val="000000"/>
        </w:rPr>
        <w:t>едеральным законом от 27.07.2006 г. №152-ФЗ «О персональных данных».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Разрешаю использование переданных на Конкурс документов и предметов в рамках уставной деятельности музея.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Не возражаю против публикации работы моего ребенка с указанием персональных данных на электронных ресурсах музея-заповедника «Кижи», Минкультуры России.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  <w:r>
        <w:rPr>
          <w:color w:val="000000"/>
        </w:rPr>
        <w:t>Дата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Подпись с расшифровкой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6" w:hanging="2"/>
        <w:jc w:val="both"/>
        <w:rPr>
          <w:color w:val="000000"/>
        </w:rPr>
      </w:pP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 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</w:t>
      </w:r>
      <w:r>
        <w:rPr>
          <w:color w:val="000000"/>
          <w:sz w:val="20"/>
          <w:szCs w:val="20"/>
        </w:rPr>
        <w:t>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</w:t>
      </w:r>
      <w:r>
        <w:rPr>
          <w:color w:val="000000"/>
          <w:sz w:val="20"/>
          <w:szCs w:val="20"/>
        </w:rPr>
        <w:t>оваться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-а) с целями и порядком обработки его персональных данны</w:t>
      </w:r>
      <w:r>
        <w:rPr>
          <w:color w:val="000000"/>
          <w:sz w:val="20"/>
          <w:szCs w:val="20"/>
        </w:rPr>
        <w:t>х,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</w:t>
      </w:r>
      <w:r>
        <w:rPr>
          <w:color w:val="000000"/>
          <w:sz w:val="20"/>
          <w:szCs w:val="20"/>
        </w:rPr>
        <w:t>ие,  блокирование, удаление, уничтожение персональных данных, с учетом способов направления информации.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br w:type="page"/>
      </w:r>
      <w:r>
        <w:rPr>
          <w:b/>
          <w:i/>
          <w:color w:val="000000"/>
        </w:rPr>
        <w:lastRenderedPageBreak/>
        <w:t xml:space="preserve">Приложение №3 к Положению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b/>
          <w:i/>
          <w:color w:val="000000"/>
        </w:rPr>
        <w:t>о II Региональном конкурсе «Реликвия – музею»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color w:val="000000"/>
        </w:rPr>
      </w:pPr>
      <w:r>
        <w:rPr>
          <w:color w:val="000000"/>
        </w:rPr>
        <w:t xml:space="preserve">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 xml:space="preserve">Директору музея-заповедника «Кижи»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  <w:r>
        <w:rPr>
          <w:rFonts w:ascii="Calligraph" w:eastAsia="Calligraph" w:hAnsi="Calligraph" w:cs="Calligraph"/>
          <w:color w:val="000000"/>
        </w:rPr>
        <w:t>Е.В. Богдановой</w:t>
      </w:r>
      <w:r>
        <w:rPr>
          <w:rFonts w:ascii="Calligraph" w:eastAsia="Calligraph" w:hAnsi="Calligraph" w:cs="Calligraph"/>
          <w:color w:val="000000"/>
        </w:rPr>
        <w:br/>
      </w:r>
    </w:p>
    <w:tbl>
      <w:tblPr>
        <w:tblStyle w:val="af9"/>
        <w:tblW w:w="9210" w:type="dxa"/>
        <w:tblInd w:w="525" w:type="dxa"/>
        <w:tblBorders>
          <w:top w:val="nil"/>
          <w:left w:val="nil"/>
          <w:bottom w:val="single" w:sz="4" w:space="0" w:color="000000"/>
          <w:right w:val="nil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210"/>
      </w:tblGrid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От       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Дата рождения: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Зарегистрированног</w:t>
            </w:r>
            <w:proofErr w:type="gramStart"/>
            <w:r>
              <w:rPr>
                <w:rFonts w:ascii="Calligraph" w:eastAsia="Calligraph" w:hAnsi="Calligraph" w:cs="Calligraph"/>
                <w:color w:val="000000"/>
              </w:rPr>
              <w:t>о(</w:t>
            </w:r>
            <w:proofErr w:type="gramEnd"/>
            <w:r>
              <w:rPr>
                <w:rFonts w:ascii="Calligraph" w:eastAsia="Calligraph" w:hAnsi="Calligraph" w:cs="Calligraph"/>
                <w:color w:val="000000"/>
              </w:rPr>
              <w:t>ой) по адресу: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>Телефон: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r>
              <w:rPr>
                <w:rFonts w:ascii="Calligraph" w:eastAsia="Calligraph" w:hAnsi="Calligraph" w:cs="Calligraph"/>
                <w:color w:val="000000"/>
              </w:rPr>
              <w:t xml:space="preserve">Паспорт:  Сер.                                 №                               </w:t>
            </w:r>
          </w:p>
        </w:tc>
      </w:tr>
      <w:tr w:rsidR="00D5370E">
        <w:tc>
          <w:tcPr>
            <w:tcW w:w="9210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  <w:proofErr w:type="gramStart"/>
            <w:r>
              <w:rPr>
                <w:rFonts w:ascii="Calligraph" w:eastAsia="Calligraph" w:hAnsi="Calligraph" w:cs="Calligraph"/>
                <w:color w:val="000000"/>
              </w:rPr>
              <w:t>Выдан</w:t>
            </w:r>
            <w:proofErr w:type="gramEnd"/>
            <w:r>
              <w:rPr>
                <w:rFonts w:ascii="Calligraph" w:eastAsia="Calligraph" w:hAnsi="Calligraph" w:cs="Calligraph"/>
                <w:color w:val="000000"/>
              </w:rPr>
              <w:t xml:space="preserve">                                                                                                   Дата</w:t>
            </w:r>
          </w:p>
        </w:tc>
      </w:tr>
      <w:tr w:rsidR="00D5370E">
        <w:tc>
          <w:tcPr>
            <w:tcW w:w="921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21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ligraph" w:eastAsia="Calligraph" w:hAnsi="Calligraph" w:cs="Calligraph"/>
          <w:color w:val="000000"/>
          <w:sz w:val="28"/>
          <w:szCs w:val="28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  <w:r>
        <w:rPr>
          <w:rFonts w:ascii="Calligraph" w:eastAsia="Calligraph" w:hAnsi="Calligraph" w:cs="Calligraph"/>
          <w:color w:val="000000"/>
        </w:rPr>
        <w:t>ЗАЯВЛЕНИЕ*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ab/>
        <w:t>Предлагаю в качестве пожертвования следующие предметы: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Calligraph" w:eastAsia="Calligraph" w:hAnsi="Calligraph" w:cs="Calligraph"/>
          <w:color w:val="000000"/>
        </w:rPr>
      </w:pPr>
    </w:p>
    <w:tbl>
      <w:tblPr>
        <w:tblStyle w:val="afa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Я подтверждаю, что являюсь единственным собственником  перечисленных предметов и что это имущество свободно от каких-либо обязательств.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Право собственности подтверждено документами: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tbl>
      <w:tblPr>
        <w:tblStyle w:val="afb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9180"/>
      </w:tblGrid>
      <w:tr w:rsidR="00D5370E">
        <w:tc>
          <w:tcPr>
            <w:tcW w:w="468" w:type="dxa"/>
          </w:tcPr>
          <w:p w:rsidR="00D5370E" w:rsidRDefault="00D5370E" w:rsidP="00E3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18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ligraph" w:eastAsia="Calligraph" w:hAnsi="Calligraph" w:cs="Calligraph"/>
                <w:color w:val="000000"/>
              </w:rPr>
            </w:pPr>
          </w:p>
        </w:tc>
      </w:tr>
      <w:tr w:rsidR="00D5370E">
        <w:tc>
          <w:tcPr>
            <w:tcW w:w="468" w:type="dxa"/>
          </w:tcPr>
          <w:p w:rsidR="00D5370E" w:rsidRDefault="00D5370E" w:rsidP="00E3358A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</w:rPr>
            </w:pPr>
          </w:p>
        </w:tc>
        <w:tc>
          <w:tcPr>
            <w:tcW w:w="9180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rFonts w:ascii="Calligraph" w:eastAsia="Calligraph" w:hAnsi="Calligraph" w:cs="Calligraph"/>
                <w:color w:val="000000"/>
              </w:rPr>
            </w:pPr>
          </w:p>
        </w:tc>
      </w:tr>
    </w:tbl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  <w:r>
        <w:rPr>
          <w:color w:val="000000"/>
        </w:rPr>
        <w:t xml:space="preserve">Документов, подтверждающих право собственности, не имею. О перечисленных предметах мне известно следующее: </w:t>
      </w: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>При отсутствии документов записывается легенда:</w:t>
      </w:r>
    </w:p>
    <w:tbl>
      <w:tblPr>
        <w:tblStyle w:val="afc"/>
        <w:tblW w:w="964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648"/>
      </w:tblGrid>
      <w:tr w:rsidR="00D5370E">
        <w:tc>
          <w:tcPr>
            <w:tcW w:w="964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16"/>
                <w:szCs w:val="16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D5370E" w:rsidRDefault="00A345BD" w:rsidP="00E3358A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* Персональные данные будут использоваться только музеем-заповедником «Кижи» (в рамках проведения Конкурса, в соответствии с Федеральным законом от 27 июля 2006 года №152-ФЗ «О персональных данных», и лицо, подающее заявление на Конкурс соглашается, что оз</w:t>
      </w:r>
      <w:r>
        <w:rPr>
          <w:color w:val="000000"/>
          <w:sz w:val="20"/>
          <w:szCs w:val="20"/>
        </w:rPr>
        <w:t>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-а), что может внести изменения в свои персональные данные, отказаться от направления информации выбранными им способами, отозвать свое согласие на использование персональных данных, требовать уничтожения его персональных данных, а также воспользо</w:t>
      </w:r>
      <w:r>
        <w:rPr>
          <w:color w:val="000000"/>
          <w:sz w:val="20"/>
          <w:szCs w:val="20"/>
        </w:rPr>
        <w:t>ваться иными правами, предусмотренными действующим законодательством Российской Федерации, обратившись в музей и предъявив документ, удостоверяющий его личность, а также подтверждает, что ознакомле</w:t>
      </w:r>
      <w:proofErr w:type="gramStart"/>
      <w:r>
        <w:rPr>
          <w:color w:val="000000"/>
          <w:sz w:val="20"/>
          <w:szCs w:val="20"/>
        </w:rPr>
        <w:t>н(</w:t>
      </w:r>
      <w:proofErr w:type="gramEnd"/>
      <w:r>
        <w:rPr>
          <w:color w:val="000000"/>
          <w:sz w:val="20"/>
          <w:szCs w:val="20"/>
        </w:rPr>
        <w:t>-а) с целями и порядком обработки его персональных данных</w:t>
      </w:r>
      <w:r>
        <w:rPr>
          <w:color w:val="000000"/>
          <w:sz w:val="20"/>
          <w:szCs w:val="20"/>
        </w:rPr>
        <w:t>, и дает согласие на такую обработку,  включая сбор,   запись,    систематизацию,    накопление,    хранение,    уточнение (обновление,     изменение),     извлечение,     использование,    передачу(распространение,  предоставление,  доступ),  обезличивани</w:t>
      </w:r>
      <w:r>
        <w:rPr>
          <w:color w:val="000000"/>
          <w:sz w:val="20"/>
          <w:szCs w:val="20"/>
        </w:rPr>
        <w:t>е,  блокирование, удаление, уничтожение персональных данных, с учетом способов направления информации.</w:t>
      </w:r>
    </w:p>
    <w:p w:rsidR="00D5370E" w:rsidRDefault="00D5370E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</w:p>
    <w:p w:rsidR="00D5370E" w:rsidRDefault="00A345BD" w:rsidP="00E3358A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</w:rPr>
      </w:pPr>
      <w:r>
        <w:rPr>
          <w:color w:val="000000"/>
        </w:rPr>
        <w:t xml:space="preserve">С указанным порядком возврата предметов </w:t>
      </w:r>
      <w:proofErr w:type="gramStart"/>
      <w:r>
        <w:rPr>
          <w:color w:val="000000"/>
        </w:rPr>
        <w:t>ознакомлен</w:t>
      </w:r>
      <w:proofErr w:type="gramEnd"/>
      <w:r>
        <w:rPr>
          <w:color w:val="000000"/>
        </w:rPr>
        <w:t xml:space="preserve"> и согласен. </w:t>
      </w:r>
    </w:p>
    <w:tbl>
      <w:tblPr>
        <w:tblStyle w:val="afd"/>
        <w:tblW w:w="9665" w:type="dxa"/>
        <w:tblInd w:w="0" w:type="dxa"/>
        <w:tblLayout w:type="fixed"/>
        <w:tblLook w:val="0000" w:firstRow="0" w:lastRow="0" w:firstColumn="0" w:lastColumn="0" w:noHBand="0" w:noVBand="0"/>
      </w:tblPr>
      <w:tblGrid>
        <w:gridCol w:w="4428"/>
        <w:gridCol w:w="5237"/>
      </w:tblGrid>
      <w:tr w:rsidR="00D5370E">
        <w:trPr>
          <w:trHeight w:val="494"/>
        </w:trPr>
        <w:tc>
          <w:tcPr>
            <w:tcW w:w="4428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Подпись собственника</w:t>
            </w: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ФИО собственника                                                 </w:t>
            </w:r>
          </w:p>
        </w:tc>
      </w:tr>
      <w:tr w:rsidR="00D5370E">
        <w:trPr>
          <w:trHeight w:val="315"/>
        </w:trPr>
        <w:tc>
          <w:tcPr>
            <w:tcW w:w="4428" w:type="dxa"/>
          </w:tcPr>
          <w:p w:rsidR="00D5370E" w:rsidRDefault="00A345BD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Дата составления:</w:t>
            </w: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  <w:tr w:rsidR="00D5370E">
        <w:trPr>
          <w:trHeight w:val="494"/>
        </w:trPr>
        <w:tc>
          <w:tcPr>
            <w:tcW w:w="4428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  <w:tc>
          <w:tcPr>
            <w:tcW w:w="5237" w:type="dxa"/>
          </w:tcPr>
          <w:p w:rsidR="00D5370E" w:rsidRDefault="00D5370E" w:rsidP="00E3358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color w:val="000000"/>
              </w:rPr>
            </w:pPr>
          </w:p>
        </w:tc>
      </w:tr>
    </w:tbl>
    <w:p w:rsidR="00D5370E" w:rsidRDefault="00D5370E" w:rsidP="00D5370E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color w:val="000000"/>
        </w:rPr>
      </w:pPr>
    </w:p>
    <w:sectPr w:rsidR="00D5370E">
      <w:pgSz w:w="11906" w:h="16838"/>
      <w:pgMar w:top="1021" w:right="567" w:bottom="1297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panose1 w:val="00000000000000000000"/>
    <w:charset w:val="00"/>
    <w:family w:val="roman"/>
    <w:notTrueType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ligraph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D0127"/>
    <w:multiLevelType w:val="multilevel"/>
    <w:tmpl w:val="DD083E42"/>
    <w:lvl w:ilvl="0">
      <w:start w:val="1"/>
      <w:numFmt w:val="decimal"/>
      <w:lvlText w:val="%1"/>
      <w:lvlJc w:val="left"/>
      <w:pPr>
        <w:ind w:left="-113" w:firstLine="113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327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047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767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487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207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927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647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367" w:hanging="180"/>
      </w:pPr>
      <w:rPr>
        <w:vertAlign w:val="baseline"/>
      </w:rPr>
    </w:lvl>
  </w:abstractNum>
  <w:abstractNum w:abstractNumId="1">
    <w:nsid w:val="56CD31DA"/>
    <w:multiLevelType w:val="multilevel"/>
    <w:tmpl w:val="452AE5A2"/>
    <w:lvl w:ilvl="0">
      <w:start w:val="3"/>
      <w:numFmt w:val="decimal"/>
      <w:lvlText w:val="%1."/>
      <w:lvlJc w:val="left"/>
      <w:pPr>
        <w:ind w:left="450" w:hanging="45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1997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abstractNum w:abstractNumId="2">
    <w:nsid w:val="5A220765"/>
    <w:multiLevelType w:val="multilevel"/>
    <w:tmpl w:val="9A0A15C0"/>
    <w:lvl w:ilvl="0">
      <w:start w:val="1"/>
      <w:numFmt w:val="decimal"/>
      <w:lvlText w:val="%1."/>
      <w:lvlJc w:val="left"/>
      <w:pPr>
        <w:ind w:left="525" w:hanging="525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794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691" w:hanging="1079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3228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4125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5022" w:hanging="180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5559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6456" w:hanging="2160"/>
      </w:pPr>
      <w:rPr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D5370E"/>
    <w:rsid w:val="00A345BD"/>
    <w:rsid w:val="00D5370E"/>
    <w:rsid w:val="00E33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c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2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sz w:val="24"/>
      <w:szCs w:val="24"/>
      <w:lang w:eastAsia="zh-CN"/>
    </w:rPr>
  </w:style>
  <w:style w:type="paragraph" w:styleId="1">
    <w:name w:val="heading 1"/>
    <w:basedOn w:val="a"/>
    <w:next w:val="a"/>
    <w:pPr>
      <w:keepNext/>
      <w:keepLines/>
      <w:spacing w:before="480" w:after="12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1">
    <w:name w:val="WW8Num1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1z2">
    <w:name w:val="WW8Num1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3">
    <w:name w:val="WW8Num1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4">
    <w:name w:val="WW8Num1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5">
    <w:name w:val="WW8Num1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6">
    <w:name w:val="WW8Num1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7">
    <w:name w:val="WW8Num1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z8">
    <w:name w:val="WW8Num1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0">
    <w:name w:val="WW8Num2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1">
    <w:name w:val="WW8Num2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2">
    <w:name w:val="WW8Num2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3">
    <w:name w:val="WW8Num2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4">
    <w:name w:val="WW8Num2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5">
    <w:name w:val="WW8Num2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6">
    <w:name w:val="WW8Num2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7">
    <w:name w:val="WW8Num2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2z8">
    <w:name w:val="WW8Num2z8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0">
    <w:name w:val="WW8Num3z0"/>
    <w:rPr>
      <w:rFonts w:ascii="Symbol" w:hAnsi="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2">
    <w:name w:val="WW8Num3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3">
    <w:name w:val="WW8Num3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4">
    <w:name w:val="WW8Num3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5">
    <w:name w:val="WW8Num3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6">
    <w:name w:val="WW8Num3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7">
    <w:name w:val="WW8Num3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8">
    <w:name w:val="WW8Num3z8"/>
    <w:rPr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">
    <w:name w:val="WW-Absatz-Standardschriftart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">
    <w:name w:val="WW-Absatz-Standardschriftart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">
    <w:name w:val="WW-Absatz-Standardschriftart11"/>
    <w:rPr>
      <w:w w:val="100"/>
      <w:position w:val="-1"/>
      <w:effect w:val="none"/>
      <w:vertAlign w:val="baseline"/>
      <w:cs w:val="0"/>
      <w:em w:val="none"/>
    </w:rPr>
  </w:style>
  <w:style w:type="character" w:customStyle="1" w:styleId="30">
    <w:name w:val="Основной шрифт абзаца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">
    <w:name w:val="WW-Absatz-Standardschriftart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">
    <w:name w:val="WW-Absatz-Standardschriftart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">
    <w:name w:val="WW-Absatz-Standardschriftart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">
    <w:name w:val="WW-Absatz-Standardschriftart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7z0">
    <w:name w:val="WW8Num7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1">
    <w:name w:val="WW8Num7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7z2">
    <w:name w:val="WW8Num7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0">
    <w:name w:val="WW8Num8z0"/>
    <w:rPr>
      <w:rFonts w:ascii="Wingdings" w:hAnsi="Wingdings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1">
    <w:name w:val="WW8Num8z1"/>
    <w:rPr>
      <w:rFonts w:ascii="Wingdings 2" w:hAnsi="Wingdings 2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8z2">
    <w:name w:val="WW8Num8z2"/>
    <w:rPr>
      <w:rFonts w:ascii="StarSymbol" w:hAnsi="Star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0">
    <w:name w:val="WW8Num9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9z1">
    <w:name w:val="WW8Num9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0">
    <w:name w:val="WW8Num10z0"/>
    <w:rPr>
      <w:rFonts w:ascii="Symbol" w:hAnsi="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8Num10z1">
    <w:name w:val="WW8Num10z1"/>
    <w:rPr>
      <w:rFonts w:ascii="OpenSymbol" w:hAnsi="OpenSymbol" w:cs="StarSymbol"/>
      <w:w w:val="100"/>
      <w:position w:val="-1"/>
      <w:sz w:val="18"/>
      <w:szCs w:val="18"/>
      <w:effect w:val="none"/>
      <w:vertAlign w:val="baseline"/>
      <w:cs w:val="0"/>
      <w:em w:val="none"/>
    </w:rPr>
  </w:style>
  <w:style w:type="character" w:customStyle="1" w:styleId="WW-Absatz-Standardschriftart1111111">
    <w:name w:val="WW-Absatz-Standardschriftart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">
    <w:name w:val="WW-Absatz-Standardschriftart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">
    <w:name w:val="WW-Absatz-Standardschriftart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">
    <w:name w:val="WW-Absatz-Standardschriftart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20">
    <w:name w:val="Основной шрифт абзаца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">
    <w:name w:val="WW-Absatz-Standardschriftart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">
    <w:name w:val="WW-Absatz-Standardschriftart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">
    <w:name w:val="WW-Absatz-Standardschriftart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">
    <w:name w:val="WW-Absatz-Standardschriftart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-Absatz-Standardschriftart111111111111111">
    <w:name w:val="WW-Absatz-Standardschriftart111111111111111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11z0">
    <w:name w:val="WW8Num11z0"/>
    <w:rPr>
      <w:rFonts w:ascii="Symbol" w:hAnsi="Symbol" w:cs="Symbol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Pr>
      <w:rFonts w:ascii="Courier New" w:hAnsi="Courier New" w:cs="Courier New"/>
      <w:w w:val="100"/>
      <w:position w:val="-1"/>
      <w:effect w:val="none"/>
      <w:vertAlign w:val="baseline"/>
      <w:cs w:val="0"/>
      <w:em w:val="none"/>
    </w:rPr>
  </w:style>
  <w:style w:type="character" w:customStyle="1" w:styleId="WW8Num11z2">
    <w:name w:val="WW8Num11z2"/>
    <w:rPr>
      <w:rFonts w:ascii="Wingdings" w:hAnsi="Wingdings" w:cs="Wingdings"/>
      <w:w w:val="100"/>
      <w:position w:val="-1"/>
      <w:effect w:val="none"/>
      <w:vertAlign w:val="baseline"/>
      <w:cs w:val="0"/>
      <w:em w:val="none"/>
    </w:rPr>
  </w:style>
  <w:style w:type="character" w:customStyle="1" w:styleId="10">
    <w:name w:val="Основной шрифт абзаца1"/>
    <w:rPr>
      <w:w w:val="100"/>
      <w:position w:val="-1"/>
      <w:effect w:val="none"/>
      <w:vertAlign w:val="baseline"/>
      <w:cs w:val="0"/>
      <w:em w:val="none"/>
    </w:rPr>
  </w:style>
  <w:style w:type="character" w:styleId="a4">
    <w:name w:val="Hyperlink"/>
    <w:rPr>
      <w:color w:val="0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a5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character" w:customStyle="1" w:styleId="a6">
    <w:name w:val="Символ нумерации"/>
    <w:rPr>
      <w:w w:val="100"/>
      <w:position w:val="-1"/>
      <w:effect w:val="none"/>
      <w:vertAlign w:val="baseline"/>
      <w:cs w:val="0"/>
      <w:em w:val="none"/>
    </w:rPr>
  </w:style>
  <w:style w:type="character" w:customStyle="1" w:styleId="a7">
    <w:name w:val="Маркеры списка"/>
    <w:rPr>
      <w:rFonts w:ascii="OpenSymbol" w:eastAsia="OpenSymbol" w:hAnsi="OpenSymbol" w:cs="OpenSymbol"/>
      <w:w w:val="100"/>
      <w:position w:val="-1"/>
      <w:effect w:val="none"/>
      <w:vertAlign w:val="baseline"/>
      <w:cs w:val="0"/>
      <w:em w:val="none"/>
    </w:rPr>
  </w:style>
  <w:style w:type="character" w:customStyle="1" w:styleId="WW8Num4z0">
    <w:name w:val="WW8Num4z0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1">
    <w:name w:val="WW8Num4z1"/>
    <w:rPr>
      <w:b w:val="0"/>
      <w:bCs w:val="0"/>
      <w:color w:val="000000"/>
      <w:w w:val="100"/>
      <w:position w:val="-1"/>
      <w:sz w:val="26"/>
      <w:szCs w:val="26"/>
      <w:effect w:val="none"/>
      <w:vertAlign w:val="baseline"/>
      <w:cs w:val="0"/>
      <w:em w:val="none"/>
    </w:rPr>
  </w:style>
  <w:style w:type="character" w:customStyle="1" w:styleId="WW8Num4z2">
    <w:name w:val="WW8Num4z2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3">
    <w:name w:val="WW8Num4z3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4">
    <w:name w:val="WW8Num4z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5">
    <w:name w:val="WW8Num4z5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6">
    <w:name w:val="WW8Num4z6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7">
    <w:name w:val="WW8Num4z7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4z8">
    <w:name w:val="WW8Num4z8"/>
    <w:rPr>
      <w:w w:val="100"/>
      <w:position w:val="-1"/>
      <w:effect w:val="none"/>
      <w:vertAlign w:val="baseline"/>
      <w:cs w:val="0"/>
      <w:em w:val="non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a9">
    <w:name w:val="Body Text"/>
    <w:basedOn w:val="a"/>
    <w:pPr>
      <w:jc w:val="both"/>
    </w:pPr>
    <w:rPr>
      <w:sz w:val="28"/>
    </w:rPr>
  </w:style>
  <w:style w:type="paragraph" w:styleId="aa">
    <w:name w:val="List"/>
    <w:basedOn w:val="a9"/>
  </w:style>
  <w:style w:type="paragraph" w:styleId="ab">
    <w:name w:val="caption"/>
    <w:basedOn w:val="a"/>
    <w:pPr>
      <w:suppressLineNumbers/>
      <w:spacing w:before="120" w:after="120"/>
    </w:pPr>
    <w:rPr>
      <w:i/>
      <w:iCs/>
    </w:rPr>
  </w:style>
  <w:style w:type="paragraph" w:customStyle="1" w:styleId="31">
    <w:name w:val="Указатель3"/>
    <w:basedOn w:val="a"/>
    <w:pPr>
      <w:suppressLineNumbers/>
    </w:pPr>
  </w:style>
  <w:style w:type="paragraph" w:customStyle="1" w:styleId="21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2">
    <w:name w:val="Указатель2"/>
    <w:basedOn w:val="a"/>
    <w:pPr>
      <w:suppressLineNumbers/>
    </w:pPr>
  </w:style>
  <w:style w:type="paragraph" w:customStyle="1" w:styleId="1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2">
    <w:name w:val="Указатель1"/>
    <w:basedOn w:val="a"/>
    <w:pPr>
      <w:suppressLineNumbers/>
    </w:pPr>
  </w:style>
  <w:style w:type="paragraph" w:customStyle="1" w:styleId="ac">
    <w:name w:val="основной текст"/>
    <w:basedOn w:val="a"/>
    <w:pPr>
      <w:spacing w:line="360" w:lineRule="auto"/>
      <w:ind w:left="0" w:firstLine="720"/>
      <w:jc w:val="both"/>
    </w:pPr>
    <w:rPr>
      <w:szCs w:val="20"/>
    </w:rPr>
  </w:style>
  <w:style w:type="paragraph" w:customStyle="1" w:styleId="ad">
    <w:name w:val="Содержимое таблицы"/>
    <w:basedOn w:val="a"/>
    <w:pPr>
      <w:suppressLineNumbers/>
    </w:pPr>
  </w:style>
  <w:style w:type="paragraph" w:styleId="ae">
    <w:name w:val="footer"/>
    <w:basedOn w:val="a"/>
    <w:pPr>
      <w:suppressLineNumbers/>
      <w:tabs>
        <w:tab w:val="center" w:pos="4818"/>
        <w:tab w:val="right" w:pos="9637"/>
      </w:tabs>
    </w:pPr>
  </w:style>
  <w:style w:type="paragraph" w:customStyle="1" w:styleId="af">
    <w:name w:val="Текст приложения"/>
    <w:basedOn w:val="a"/>
    <w:pPr>
      <w:jc w:val="both"/>
    </w:pPr>
    <w:rPr>
      <w:rFonts w:ascii="Arial" w:hAnsi="Arial" w:cs="Arial"/>
      <w:sz w:val="16"/>
      <w:szCs w:val="20"/>
    </w:rPr>
  </w:style>
  <w:style w:type="paragraph" w:customStyle="1" w:styleId="af0">
    <w:name w:val="Заголовок таблицы"/>
    <w:basedOn w:val="ad"/>
    <w:pPr>
      <w:jc w:val="center"/>
    </w:pPr>
    <w:rPr>
      <w:b/>
      <w:bCs/>
    </w:rPr>
  </w:style>
  <w:style w:type="paragraph" w:styleId="af1">
    <w:name w:val="header"/>
    <w:basedOn w:val="a"/>
    <w:pPr>
      <w:suppressLineNumbers/>
      <w:tabs>
        <w:tab w:val="center" w:pos="5102"/>
        <w:tab w:val="right" w:pos="10204"/>
      </w:tabs>
    </w:pPr>
  </w:style>
  <w:style w:type="paragraph" w:customStyle="1" w:styleId="formattexttopleveltext">
    <w:name w:val="formattext topleveltext"/>
    <w:basedOn w:val="a"/>
    <w:pPr>
      <w:suppressAutoHyphens/>
      <w:spacing w:before="100" w:beforeAutospacing="1" w:after="100" w:afterAutospacing="1"/>
    </w:pPr>
  </w:style>
  <w:style w:type="paragraph" w:styleId="af2">
    <w:name w:val="Normal (Web)"/>
    <w:basedOn w:val="a"/>
    <w:pPr>
      <w:suppressAutoHyphens/>
      <w:spacing w:before="100" w:beforeAutospacing="1" w:after="100" w:afterAutospacing="1"/>
    </w:pPr>
  </w:style>
  <w:style w:type="character" w:customStyle="1" w:styleId="resh-link">
    <w:name w:val="resh-link"/>
    <w:basedOn w:val="a0"/>
    <w:rPr>
      <w:w w:val="100"/>
      <w:position w:val="-1"/>
      <w:effect w:val="none"/>
      <w:vertAlign w:val="baseline"/>
      <w:cs w:val="0"/>
      <w:em w:val="none"/>
    </w:rPr>
  </w:style>
  <w:style w:type="character" w:customStyle="1" w:styleId="af3">
    <w:name w:val="Знак"/>
    <w:rPr>
      <w:w w:val="100"/>
      <w:position w:val="-1"/>
      <w:sz w:val="28"/>
      <w:szCs w:val="24"/>
      <w:effect w:val="none"/>
      <w:vertAlign w:val="baseline"/>
      <w:cs w:val="0"/>
      <w:em w:val="none"/>
      <w:lang w:eastAsia="zh-CN"/>
    </w:rPr>
  </w:style>
  <w:style w:type="character" w:styleId="af4">
    <w:name w:val="Emphasis"/>
    <w:rPr>
      <w:i/>
      <w:iCs/>
      <w:w w:val="100"/>
      <w:position w:val="-1"/>
      <w:effect w:val="none"/>
      <w:vertAlign w:val="baseline"/>
      <w:cs w:val="0"/>
      <w:em w:val="none"/>
    </w:rPr>
  </w:style>
  <w:style w:type="paragraph" w:styleId="af5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vk.com/museum.relic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l1Owvpc5+atsVT9g/8zlxKXc65w==">AMUW2mW9MtzUI+6l6zj26Gy0+cNSIafAV7ayv0Y81826Q416MEP4BwYHMVe6fSaJzPiSvOcjrC+zLoY2Pd0TUr7znXqJhCZ3SUChXPO2QwaGNREoKGEmf2Q=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2584</Words>
  <Characters>14729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Анастасия Диброва</cp:lastModifiedBy>
  <cp:revision>2</cp:revision>
  <dcterms:created xsi:type="dcterms:W3CDTF">2020-04-10T09:02:00Z</dcterms:created>
  <dcterms:modified xsi:type="dcterms:W3CDTF">2020-04-10T09:02:00Z</dcterms:modified>
</cp:coreProperties>
</file>